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1403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1403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1403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МР,</w:t>
      </w:r>
    </w:p>
    <w:p w:rsidR="007A17EF" w:rsidRDefault="007A17EF" w:rsidP="001403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1403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1403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AE2C67" w:rsidP="001403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CC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июля</w:t>
      </w:r>
      <w:r w:rsidR="00FB73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5D6A91">
        <w:rPr>
          <w:rFonts w:ascii="Times New Roman" w:hAnsi="Times New Roman" w:cs="Times New Roman"/>
          <w:b/>
          <w:sz w:val="28"/>
          <w:szCs w:val="28"/>
        </w:rPr>
        <w:t>6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1403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295B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295B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295B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Новобуорасского </w:t>
      </w:r>
    </w:p>
    <w:p w:rsidR="007A17EF" w:rsidRDefault="007A17EF" w:rsidP="00295B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5D6A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AE2C67">
              <w:rPr>
                <w:b/>
                <w:sz w:val="28"/>
                <w:szCs w:val="28"/>
              </w:rPr>
              <w:t>7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6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FB73AD" w:rsidP="005D6A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D6A91">
              <w:rPr>
                <w:b/>
                <w:sz w:val="28"/>
                <w:szCs w:val="28"/>
              </w:rPr>
              <w:t>1</w:t>
            </w:r>
            <w:r w:rsidR="007A17EF"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>администрации Новобурасского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5A36ED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F66745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>начальник отдела правового обеспечения администрации Новобурасского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</w:p>
        </w:tc>
      </w:tr>
    </w:tbl>
    <w:p w:rsidR="004747E0" w:rsidRDefault="007A17EF" w:rsidP="0097629A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7E0" w:rsidRDefault="004747E0" w:rsidP="0097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D0904" w:rsidRPr="0097629A">
        <w:rPr>
          <w:rFonts w:ascii="Times New Roman" w:hAnsi="Times New Roman" w:cs="Times New Roman"/>
          <w:sz w:val="28"/>
          <w:szCs w:val="28"/>
        </w:rPr>
        <w:t>О</w:t>
      </w:r>
      <w:r w:rsidR="00F424A5">
        <w:rPr>
          <w:rFonts w:ascii="Times New Roman" w:hAnsi="Times New Roman" w:cs="Times New Roman"/>
          <w:sz w:val="28"/>
          <w:szCs w:val="28"/>
        </w:rPr>
        <w:t xml:space="preserve">б итогах инвестиционного  развития Новобурасского муниципального района.  </w:t>
      </w:r>
    </w:p>
    <w:p w:rsidR="0097629A" w:rsidRDefault="007A17EF" w:rsidP="004747E0">
      <w:pPr>
        <w:rPr>
          <w:rFonts w:ascii="Times New Roman" w:hAnsi="Times New Roman" w:cs="Times New Roman"/>
          <w:sz w:val="28"/>
          <w:szCs w:val="28"/>
        </w:rPr>
      </w:pPr>
      <w:r w:rsidRPr="0097629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07EBB">
        <w:rPr>
          <w:rFonts w:ascii="Times New Roman" w:hAnsi="Times New Roman" w:cs="Times New Roman"/>
          <w:b/>
          <w:sz w:val="28"/>
          <w:szCs w:val="28"/>
        </w:rPr>
        <w:t>1</w:t>
      </w:r>
      <w:r w:rsidRPr="0097629A">
        <w:rPr>
          <w:rFonts w:ascii="Times New Roman" w:hAnsi="Times New Roman" w:cs="Times New Roman"/>
          <w:b/>
          <w:sz w:val="28"/>
          <w:szCs w:val="28"/>
        </w:rPr>
        <w:t xml:space="preserve"> вопросу: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904" w:rsidRPr="0097629A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97629A">
        <w:rPr>
          <w:rFonts w:ascii="Times New Roman" w:hAnsi="Times New Roman" w:cs="Times New Roman"/>
          <w:sz w:val="28"/>
          <w:szCs w:val="28"/>
        </w:rPr>
        <w:t>начальника управления по экономике, инвестиционной политике, муниципальным закупкам администрации Новобурасского муниципального района Е.Г.Быкову</w:t>
      </w:r>
    </w:p>
    <w:p w:rsidR="00F424A5" w:rsidRDefault="00F424A5" w:rsidP="00F424A5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424A5" w:rsidRPr="00F424A5" w:rsidRDefault="00F424A5" w:rsidP="00F424A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В ежегодном  послании Федеральному Собранию  Президент РФ В.В.Путин  ориентирует нас </w:t>
      </w:r>
      <w:r w:rsidRPr="00F424A5">
        <w:rPr>
          <w:rFonts w:ascii="Times New Roman" w:hAnsi="Times New Roman" w:cs="Times New Roman"/>
          <w:b/>
          <w:sz w:val="28"/>
          <w:szCs w:val="28"/>
        </w:rPr>
        <w:t>на работу с внутренними инвесторами</w:t>
      </w:r>
      <w:r w:rsidRPr="00F424A5">
        <w:rPr>
          <w:rFonts w:ascii="Times New Roman" w:hAnsi="Times New Roman" w:cs="Times New Roman"/>
          <w:sz w:val="28"/>
          <w:szCs w:val="28"/>
        </w:rPr>
        <w:t xml:space="preserve">, чего требуют политические и экономические реалии. Примером такой работы в 2016 году является продолжение  реализации инвестиционного  проекта ООО ФХ «Деметра» Батраева Ю.И. по реконструкции мелиорации с установкой  дождевальных машин «Линдзей Зимматик». На сегодняшний день – это самый крупный проект в районе. </w:t>
      </w:r>
    </w:p>
    <w:p w:rsidR="00F424A5" w:rsidRPr="00F424A5" w:rsidRDefault="00F424A5" w:rsidP="00F424A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За полгода текущего года произведена реконструкция оросительной системы на площади 152,1  га, сумма затрат составила 13,9 млн.руб.  Всего, с начала реализации проекта, произведена реконструкция на площади 833,1 га, общая сумма  инвестиций составила 101,9 млн.руб.  </w:t>
      </w:r>
    </w:p>
    <w:p w:rsidR="00F424A5" w:rsidRPr="00F424A5" w:rsidRDefault="00F424A5" w:rsidP="00F424A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ООО ФХ «Деметра» включено в федеральную целевую программу «Развитие мелиорации земель сельскохозяйственного назначения России на 2014-2020 годы». </w:t>
      </w:r>
    </w:p>
    <w:p w:rsidR="00F424A5" w:rsidRPr="00F424A5" w:rsidRDefault="00F424A5" w:rsidP="00F424A5">
      <w:pPr>
        <w:pStyle w:val="ConsPlusNormal0"/>
        <w:widowControl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424A5" w:rsidRPr="00F424A5" w:rsidRDefault="00F424A5" w:rsidP="00F424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Хозяйствами района  в первом полугодии  закуплена новая техника на сумму 152,3 млн. руб. Из них за счет собственных средств ООО ФХ «Деметра» приобрело 5 комбайнов </w:t>
      </w:r>
      <w:r w:rsidRPr="00F424A5">
        <w:rPr>
          <w:rFonts w:ascii="Times New Roman" w:hAnsi="Times New Roman" w:cs="Times New Roman"/>
          <w:sz w:val="28"/>
          <w:szCs w:val="28"/>
          <w:lang w:val="en-US"/>
        </w:rPr>
        <w:t>Claas</w:t>
      </w:r>
      <w:r w:rsidRPr="00F424A5">
        <w:rPr>
          <w:rFonts w:ascii="Times New Roman" w:hAnsi="Times New Roman" w:cs="Times New Roman"/>
          <w:sz w:val="28"/>
          <w:szCs w:val="28"/>
        </w:rPr>
        <w:t>, трактор ,сеялку  –всего на 108,7 млн.руб, на 29,8 млн.руб. приобретено техники СХПК «Штурм»,  ИП глава КФХ Вертянов Ю.С. приобрел техники на 7,3 млн.руб. В лизинг оформили сельскохозяйственную технику ООО «Воскресенское» и ИП Глава КФХ Захарова Н.И.</w:t>
      </w:r>
      <w:r w:rsidRPr="00F424A5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F424A5">
        <w:rPr>
          <w:rFonts w:ascii="Times New Roman" w:hAnsi="Times New Roman" w:cs="Times New Roman"/>
          <w:sz w:val="28"/>
          <w:szCs w:val="28"/>
        </w:rPr>
        <w:t>Администрацией Новобурасского муниципального района ведется  работа  в направлении привлечения инвестиций извне.  На сегодняшний день в районе имеются 9 свободных  площадок, территорий для застройки  для потенциальных инвесторов, данные по которым внесены в информационно-аналитическую базу и размещены на сайте Правительства.</w:t>
      </w:r>
    </w:p>
    <w:p w:rsidR="00F424A5" w:rsidRPr="00F424A5" w:rsidRDefault="00F424A5" w:rsidP="00F424A5">
      <w:pPr>
        <w:pStyle w:val="ConsPlusNormal0"/>
        <w:widowControl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F424A5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</w:p>
    <w:p w:rsidR="00F424A5" w:rsidRPr="00F424A5" w:rsidRDefault="00F424A5" w:rsidP="00F424A5">
      <w:pPr>
        <w:ind w:righ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Pr="00F424A5">
        <w:rPr>
          <w:rFonts w:ascii="Times New Roman" w:hAnsi="Times New Roman" w:cs="Times New Roman"/>
          <w:sz w:val="28"/>
          <w:szCs w:val="28"/>
        </w:rPr>
        <w:t xml:space="preserve">К инвестиционным проектам   в конце 2014 года присоединился  и продолжает  работать в 2016 году, проект по развитию туризма. Развивают это </w:t>
      </w:r>
      <w:r w:rsidRPr="00F424A5">
        <w:rPr>
          <w:rFonts w:ascii="Times New Roman" w:hAnsi="Times New Roman" w:cs="Times New Roman"/>
          <w:sz w:val="28"/>
          <w:szCs w:val="28"/>
        </w:rPr>
        <w:lastRenderedPageBreak/>
        <w:t>направление аспирант СГУ, член  Общественного совета по туризму при Министерстве молодежной политики, спорта и туризма Мария  Кислина  и житель села Лох, преподаватель Татьяна Алексеевна Резцова под потранажем Правительства Саратовской области и лично Губернатора Радаева В.В.    В рамках последнего визита Губернатора Саратовской области и членов Правительства в село Лох расскажу немного подробнее о туризме.</w:t>
      </w:r>
    </w:p>
    <w:p w:rsidR="00F424A5" w:rsidRPr="00F424A5" w:rsidRDefault="00F424A5" w:rsidP="00F424A5">
      <w:pPr>
        <w:ind w:righ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       В настоящее время разрабатывается  экспозиция  в здании Водяной мельницы о мукомольном производстве в селе Лох, которая финансируется попечителями и спонсорскими средствами Фонда поддержки культурных и социальных проектов «Мир тесен». Творческая студия «Лоховская артель» под руководством Н.С.Кислиной занимается подготовкой выставки детских рисунков, посвященной локальной истории «Жил-был Лох». </w:t>
      </w:r>
    </w:p>
    <w:p w:rsidR="00F424A5" w:rsidRPr="00F424A5" w:rsidRDefault="00F424A5" w:rsidP="00F424A5">
      <w:pPr>
        <w:ind w:right="-426" w:hanging="425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Проект  Марии  Кислиной по разработке фирменного стиля села «Для сельской местности сойдет?»  стал  победителем  Молодежного форума в ПФО «Волга», получено финансирование в размере 300</w:t>
      </w:r>
      <w:r w:rsidRPr="00F424A5">
        <w:rPr>
          <w:sz w:val="28"/>
          <w:szCs w:val="28"/>
        </w:rPr>
        <w:t> </w:t>
      </w:r>
      <w:r w:rsidRPr="00F424A5">
        <w:rPr>
          <w:sz w:val="28"/>
          <w:szCs w:val="28"/>
          <w:lang w:val="ru-RU"/>
        </w:rPr>
        <w:t xml:space="preserve">000 рублей. </w:t>
      </w: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Проект М. С. Кислиной «Мельничный форпост: музейно-туристический кластер на базе водяной мельницы» -  победитель выставки Международного молодежного проекта государств-участников СНГ «100 идей для СНГ» (Белоруссия, Минск)</w:t>
      </w: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Подана заявка на конкурс «Культурная мозаика: партнерская сеть» Фонд  Елены и Геннадия Тимченко (результаты будут оглашены 8 августа 2016). Проект направлен на создание визит-центра в селе Лох .</w:t>
      </w: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В рамках брендирования территории разрабатывается  линейка сувенирной продукции с использованием детских рисунков о селе Лох.</w:t>
      </w:r>
    </w:p>
    <w:p w:rsidR="00F424A5" w:rsidRPr="00F424A5" w:rsidRDefault="00F424A5" w:rsidP="00F424A5">
      <w:pPr>
        <w:pStyle w:val="aa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   За первое полугодие 2016г с.Лох   приняло 15 организованных туристических групп, которым  был  презентован  новый  туристический  продукт – квест «Тайны Кудеяровой горы»; расширены сферы сотрудничества с туристическими фирмами.</w:t>
      </w: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</w:p>
    <w:p w:rsidR="00CF7B1A" w:rsidRDefault="00F424A5" w:rsidP="00441110">
      <w:pPr>
        <w:ind w:firstLine="567"/>
        <w:jc w:val="both"/>
        <w:rPr>
          <w:b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9527F3" w:rsidRDefault="00BB4A99" w:rsidP="000324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E40D9">
        <w:rPr>
          <w:rFonts w:ascii="Times New Roman" w:hAnsi="Times New Roman" w:cs="Times New Roman"/>
          <w:sz w:val="28"/>
          <w:szCs w:val="28"/>
        </w:rPr>
        <w:t xml:space="preserve">    </w:t>
      </w:r>
      <w:r w:rsidR="00B07EBB" w:rsidRPr="00FE40D9">
        <w:rPr>
          <w:rFonts w:ascii="Times New Roman" w:hAnsi="Times New Roman" w:cs="Times New Roman"/>
          <w:b/>
          <w:sz w:val="28"/>
          <w:szCs w:val="28"/>
        </w:rPr>
        <w:t xml:space="preserve">Вопрос задала </w:t>
      </w:r>
      <w:r w:rsidR="000324D9" w:rsidRPr="00FE40D9">
        <w:rPr>
          <w:rFonts w:ascii="Times New Roman" w:hAnsi="Times New Roman" w:cs="Times New Roman"/>
          <w:b/>
          <w:sz w:val="28"/>
          <w:szCs w:val="28"/>
        </w:rPr>
        <w:t>Протасова Н.В.</w:t>
      </w:r>
      <w:r w:rsidR="00B07EBB" w:rsidRPr="00FE40D9">
        <w:rPr>
          <w:rFonts w:ascii="Times New Roman" w:hAnsi="Times New Roman" w:cs="Times New Roman"/>
          <w:sz w:val="28"/>
          <w:szCs w:val="28"/>
        </w:rPr>
        <w:t>:</w:t>
      </w:r>
      <w:r w:rsidR="000324D9" w:rsidRPr="00FE40D9">
        <w:rPr>
          <w:rFonts w:ascii="Times New Roman" w:hAnsi="Times New Roman" w:cs="Times New Roman"/>
          <w:sz w:val="28"/>
          <w:szCs w:val="28"/>
        </w:rPr>
        <w:t xml:space="preserve"> </w:t>
      </w:r>
      <w:r w:rsidR="009527F3">
        <w:rPr>
          <w:rFonts w:ascii="Times New Roman" w:hAnsi="Times New Roman" w:cs="Times New Roman"/>
          <w:sz w:val="28"/>
          <w:szCs w:val="28"/>
        </w:rPr>
        <w:t>Какая работа  будет проводит</w:t>
      </w:r>
      <w:r w:rsidR="00E97658">
        <w:rPr>
          <w:rFonts w:ascii="Times New Roman" w:hAnsi="Times New Roman" w:cs="Times New Roman"/>
          <w:sz w:val="28"/>
          <w:szCs w:val="28"/>
        </w:rPr>
        <w:t>ь</w:t>
      </w:r>
      <w:r w:rsidR="009527F3">
        <w:rPr>
          <w:rFonts w:ascii="Times New Roman" w:hAnsi="Times New Roman" w:cs="Times New Roman"/>
          <w:sz w:val="28"/>
          <w:szCs w:val="28"/>
        </w:rPr>
        <w:t xml:space="preserve">ся в дальнейшем, в рамках продвижения туризма?  </w:t>
      </w:r>
    </w:p>
    <w:p w:rsidR="000324D9" w:rsidRDefault="00B07EBB" w:rsidP="000324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0D9"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r w:rsidR="009527F3">
        <w:rPr>
          <w:rFonts w:ascii="Times New Roman" w:hAnsi="Times New Roman" w:cs="Times New Roman"/>
          <w:b/>
          <w:sz w:val="28"/>
          <w:szCs w:val="28"/>
        </w:rPr>
        <w:t>Быковой Е.Г.</w:t>
      </w:r>
    </w:p>
    <w:p w:rsidR="009527F3" w:rsidRPr="00F424A5" w:rsidRDefault="009527F3" w:rsidP="009527F3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 xml:space="preserve">Разрабатываются   новые маршруты по селу Лох: «Гастрономическое путешествие в село Лох», «Краеведческая экспедиция к устью Соколки» </w:t>
      </w:r>
    </w:p>
    <w:p w:rsidR="009527F3" w:rsidRPr="00F424A5" w:rsidRDefault="009527F3" w:rsidP="009527F3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lastRenderedPageBreak/>
        <w:t>Проводится работа по  продвижению  туристического потенциала села Лох в социальных сетях, на телевидении и прессе.</w:t>
      </w:r>
    </w:p>
    <w:p w:rsidR="009527F3" w:rsidRPr="00F424A5" w:rsidRDefault="009527F3" w:rsidP="009527F3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 xml:space="preserve"> Вся эта проведенная работа и средства, полученные от побед в конкурсах позволит  в о втором полугодии 2016 года:</w:t>
      </w:r>
    </w:p>
    <w:p w:rsidR="009527F3" w:rsidRPr="00F424A5" w:rsidRDefault="009527F3" w:rsidP="009527F3">
      <w:pPr>
        <w:pStyle w:val="a8"/>
        <w:spacing w:before="0" w:beforeAutospacing="0" w:after="0" w:afterAutospacing="0"/>
        <w:rPr>
          <w:sz w:val="28"/>
          <w:szCs w:val="28"/>
        </w:rPr>
      </w:pPr>
      <w:r w:rsidRPr="00F424A5">
        <w:rPr>
          <w:sz w:val="28"/>
          <w:szCs w:val="28"/>
        </w:rPr>
        <w:t>- установить  туристическую  навигацию по селу Лох ;</w:t>
      </w:r>
    </w:p>
    <w:p w:rsidR="009527F3" w:rsidRPr="00F424A5" w:rsidRDefault="009527F3" w:rsidP="009527F3">
      <w:pPr>
        <w:pStyle w:val="a8"/>
        <w:spacing w:before="0" w:beforeAutospacing="0" w:after="0" w:afterAutospacing="0"/>
        <w:rPr>
          <w:sz w:val="28"/>
          <w:szCs w:val="28"/>
        </w:rPr>
      </w:pPr>
      <w:r w:rsidRPr="00F424A5">
        <w:rPr>
          <w:sz w:val="28"/>
          <w:szCs w:val="28"/>
        </w:rPr>
        <w:t>- разработать  стратегию развития культуры и туризма в селе Лох (плана-проекта средового музея под открытым небом, включающего в себя следующие объекты: водяную мельницу, домик мельника, пекарню, избу-читальню, глиняные мазанки, обустроенные родники, церковь Архангела Михаила);</w:t>
      </w:r>
    </w:p>
    <w:p w:rsidR="009527F3" w:rsidRPr="00F424A5" w:rsidRDefault="009527F3" w:rsidP="009527F3">
      <w:pPr>
        <w:pStyle w:val="a8"/>
        <w:spacing w:before="0" w:beforeAutospacing="0" w:after="0" w:afterAutospacing="0"/>
        <w:rPr>
          <w:sz w:val="28"/>
          <w:szCs w:val="28"/>
        </w:rPr>
      </w:pPr>
      <w:r w:rsidRPr="00F424A5">
        <w:rPr>
          <w:sz w:val="28"/>
          <w:szCs w:val="28"/>
        </w:rPr>
        <w:t xml:space="preserve">- построить визит-центр «Деревня у водяной мельницы»; </w:t>
      </w:r>
    </w:p>
    <w:p w:rsidR="009527F3" w:rsidRPr="00F424A5" w:rsidRDefault="009527F3" w:rsidP="009527F3">
      <w:pPr>
        <w:pStyle w:val="a8"/>
        <w:spacing w:before="0" w:beforeAutospacing="0" w:after="0" w:afterAutospacing="0"/>
        <w:rPr>
          <w:color w:val="333333"/>
          <w:sz w:val="28"/>
          <w:szCs w:val="28"/>
        </w:rPr>
      </w:pPr>
      <w:r w:rsidRPr="00F424A5">
        <w:rPr>
          <w:sz w:val="28"/>
          <w:szCs w:val="28"/>
        </w:rPr>
        <w:t>- проводить  образовательные и разъяснительные семинары  для жителей села Лох .</w:t>
      </w:r>
      <w:r w:rsidRPr="00F424A5">
        <w:rPr>
          <w:color w:val="333333"/>
          <w:sz w:val="28"/>
          <w:szCs w:val="28"/>
        </w:rPr>
        <w:t xml:space="preserve">                 </w:t>
      </w:r>
    </w:p>
    <w:p w:rsidR="009527F3" w:rsidRPr="00FE40D9" w:rsidRDefault="009527F3" w:rsidP="000324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</w:t>
      </w:r>
      <w:r w:rsidR="009527F3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 и принять к сведению. 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7A17EF" w:rsidRDefault="007A17EF" w:rsidP="008406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>
        <w:rPr>
          <w:rFonts w:ascii="Times New Roman" w:hAnsi="Times New Roman" w:cs="Times New Roman"/>
          <w:sz w:val="28"/>
          <w:szCs w:val="28"/>
        </w:rPr>
        <w:t>и</w:t>
      </w:r>
      <w:r w:rsidR="00FE40D9">
        <w:rPr>
          <w:rFonts w:ascii="Times New Roman" w:hAnsi="Times New Roman" w:cs="Times New Roman"/>
          <w:sz w:val="28"/>
          <w:szCs w:val="28"/>
        </w:rPr>
        <w:t xml:space="preserve"> </w:t>
      </w:r>
      <w:r w:rsidR="008E2E31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7A17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7A17EF" w:rsidRDefault="007A17EF" w:rsidP="004167F6">
      <w:pPr>
        <w:ind w:left="284" w:firstLine="76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>
        <w:rPr>
          <w:rFonts w:ascii="Times New Roman" w:hAnsi="Times New Roman" w:cs="Times New Roman"/>
          <w:sz w:val="28"/>
          <w:szCs w:val="28"/>
        </w:rPr>
        <w:t>Быковой  Е.Г.</w:t>
      </w:r>
      <w:r w:rsidRPr="007A17EF">
        <w:rPr>
          <w:rFonts w:ascii="Times New Roman" w:hAnsi="Times New Roman" w:cs="Times New Roman"/>
          <w:sz w:val="28"/>
          <w:szCs w:val="28"/>
        </w:rPr>
        <w:t>:</w:t>
      </w:r>
    </w:p>
    <w:p w:rsidR="009527F3" w:rsidRDefault="007A17EF" w:rsidP="009527F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>лаве</w:t>
      </w:r>
      <w:r w:rsidR="0065274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A17EF">
        <w:rPr>
          <w:rFonts w:ascii="Times New Roman" w:hAnsi="Times New Roman" w:cs="Times New Roman"/>
          <w:sz w:val="28"/>
          <w:szCs w:val="28"/>
        </w:rPr>
        <w:t xml:space="preserve"> района  информировать членов Совета о выполнении ранее принятых решений Совета.</w:t>
      </w:r>
    </w:p>
    <w:p w:rsidR="007A17EF" w:rsidRPr="007A17EF" w:rsidRDefault="00CD7FCE" w:rsidP="009527F3">
      <w:pPr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6A57" w:rsidRPr="007A17EF" w:rsidRDefault="007A17EF" w:rsidP="009527F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42D" w:rsidRDefault="000F442D" w:rsidP="00AF74A9">
      <w:pPr>
        <w:spacing w:after="0" w:line="240" w:lineRule="auto"/>
      </w:pPr>
      <w:r>
        <w:separator/>
      </w:r>
    </w:p>
  </w:endnote>
  <w:endnote w:type="continuationSeparator" w:id="1">
    <w:p w:rsidR="000F442D" w:rsidRDefault="000F442D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42D" w:rsidRDefault="000F442D" w:rsidP="00AF74A9">
      <w:pPr>
        <w:spacing w:after="0" w:line="240" w:lineRule="auto"/>
      </w:pPr>
      <w:r>
        <w:separator/>
      </w:r>
    </w:p>
  </w:footnote>
  <w:footnote w:type="continuationSeparator" w:id="1">
    <w:p w:rsidR="000F442D" w:rsidRDefault="000F442D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143F13"/>
    <w:multiLevelType w:val="multilevel"/>
    <w:tmpl w:val="5AAAC7D6"/>
    <w:lvl w:ilvl="0">
      <w:start w:val="1"/>
      <w:numFmt w:val="none"/>
      <w:pStyle w:val="CMSHeadL1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CMSHeadL2"/>
      <w:lvlText w:val="РАЗДЕЛ %2."/>
      <w:lvlJc w:val="left"/>
      <w:pPr>
        <w:tabs>
          <w:tab w:val="num" w:pos="8788"/>
        </w:tabs>
        <w:ind w:left="8788" w:hanging="850"/>
      </w:p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CMSHeadL4"/>
      <w:lvlText w:val="%2.%3.%4"/>
      <w:lvlJc w:val="left"/>
      <w:pPr>
        <w:tabs>
          <w:tab w:val="num" w:pos="1701"/>
        </w:tabs>
        <w:ind w:left="1701" w:hanging="851"/>
      </w:p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</w:lvl>
  </w:abstractNum>
  <w:abstractNum w:abstractNumId="2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C2CCA"/>
    <w:rsid w:val="000D283E"/>
    <w:rsid w:val="000E7F13"/>
    <w:rsid w:val="000F442D"/>
    <w:rsid w:val="001013C0"/>
    <w:rsid w:val="00140340"/>
    <w:rsid w:val="001427D1"/>
    <w:rsid w:val="001B2713"/>
    <w:rsid w:val="001C5D04"/>
    <w:rsid w:val="001C7C08"/>
    <w:rsid w:val="00203820"/>
    <w:rsid w:val="002742E2"/>
    <w:rsid w:val="00295BC5"/>
    <w:rsid w:val="002B1950"/>
    <w:rsid w:val="00357D09"/>
    <w:rsid w:val="003C42C0"/>
    <w:rsid w:val="003D0904"/>
    <w:rsid w:val="003E1A44"/>
    <w:rsid w:val="004167F6"/>
    <w:rsid w:val="00441110"/>
    <w:rsid w:val="00441E3E"/>
    <w:rsid w:val="004747E0"/>
    <w:rsid w:val="005A36ED"/>
    <w:rsid w:val="005D6A91"/>
    <w:rsid w:val="00623E5D"/>
    <w:rsid w:val="00652742"/>
    <w:rsid w:val="006F5DC8"/>
    <w:rsid w:val="00720D7A"/>
    <w:rsid w:val="007A17EF"/>
    <w:rsid w:val="008406D8"/>
    <w:rsid w:val="00843BB5"/>
    <w:rsid w:val="00851A49"/>
    <w:rsid w:val="008E2E31"/>
    <w:rsid w:val="009527F3"/>
    <w:rsid w:val="0097629A"/>
    <w:rsid w:val="00A32D48"/>
    <w:rsid w:val="00A36A57"/>
    <w:rsid w:val="00AC0770"/>
    <w:rsid w:val="00AE2C67"/>
    <w:rsid w:val="00AF74A9"/>
    <w:rsid w:val="00B07EBB"/>
    <w:rsid w:val="00BB2F02"/>
    <w:rsid w:val="00BB4A99"/>
    <w:rsid w:val="00BF3863"/>
    <w:rsid w:val="00C04E1B"/>
    <w:rsid w:val="00C078BB"/>
    <w:rsid w:val="00C72067"/>
    <w:rsid w:val="00C92CAD"/>
    <w:rsid w:val="00CD7FCE"/>
    <w:rsid w:val="00CF7B1A"/>
    <w:rsid w:val="00D52582"/>
    <w:rsid w:val="00DE3C5A"/>
    <w:rsid w:val="00E778F3"/>
    <w:rsid w:val="00E80B14"/>
    <w:rsid w:val="00E97658"/>
    <w:rsid w:val="00EF32F7"/>
    <w:rsid w:val="00F221B3"/>
    <w:rsid w:val="00F424A5"/>
    <w:rsid w:val="00F66745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styleId="a8">
    <w:name w:val="Normal (Web)"/>
    <w:basedOn w:val="a"/>
    <w:uiPriority w:val="99"/>
    <w:semiHidden/>
    <w:unhideWhenUsed/>
    <w:rsid w:val="00F42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Без интервала Знак"/>
    <w:link w:val="aa"/>
    <w:uiPriority w:val="1"/>
    <w:locked/>
    <w:rsid w:val="00F424A5"/>
    <w:rPr>
      <w:rFonts w:ascii="Calibri" w:hAnsi="Calibri"/>
    </w:rPr>
  </w:style>
  <w:style w:type="paragraph" w:styleId="aa">
    <w:name w:val="No Spacing"/>
    <w:link w:val="a9"/>
    <w:uiPriority w:val="1"/>
    <w:qFormat/>
    <w:rsid w:val="00F424A5"/>
    <w:pPr>
      <w:spacing w:after="0" w:line="240" w:lineRule="auto"/>
    </w:pPr>
    <w:rPr>
      <w:rFonts w:ascii="Calibri" w:hAnsi="Calibri"/>
    </w:rPr>
  </w:style>
  <w:style w:type="character" w:customStyle="1" w:styleId="ConsPlusNormal">
    <w:name w:val="ConsPlusNormal Знак"/>
    <w:basedOn w:val="a0"/>
    <w:link w:val="ConsPlusNormal0"/>
    <w:locked/>
    <w:rsid w:val="00F424A5"/>
    <w:rPr>
      <w:rFonts w:ascii="Arial" w:hAnsi="Arial" w:cs="Arial"/>
    </w:rPr>
  </w:style>
  <w:style w:type="paragraph" w:customStyle="1" w:styleId="ConsPlusNormal0">
    <w:name w:val="ConsPlusNormal"/>
    <w:link w:val="ConsPlusNormal"/>
    <w:rsid w:val="00F42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MSHeadL2">
    <w:name w:val="CMS Head L2"/>
    <w:basedOn w:val="a"/>
    <w:next w:val="CMSHeadL3"/>
    <w:uiPriority w:val="99"/>
    <w:rsid w:val="00F424A5"/>
    <w:pPr>
      <w:keepNext/>
      <w:keepLines/>
      <w:numPr>
        <w:ilvl w:val="1"/>
        <w:numId w:val="4"/>
      </w:num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szCs w:val="24"/>
      <w:lang w:val="en-GB" w:eastAsia="en-US"/>
    </w:rPr>
  </w:style>
  <w:style w:type="paragraph" w:customStyle="1" w:styleId="CMSHeadL1">
    <w:name w:val="CMS Head L1"/>
    <w:basedOn w:val="a"/>
    <w:next w:val="CMSHeadL2"/>
    <w:uiPriority w:val="99"/>
    <w:rsid w:val="00F424A5"/>
    <w:pPr>
      <w:pageBreakBefore/>
      <w:numPr>
        <w:numId w:val="4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en-GB" w:eastAsia="en-US"/>
    </w:rPr>
  </w:style>
  <w:style w:type="paragraph" w:customStyle="1" w:styleId="CMSHeadL3">
    <w:name w:val="CMS Head L3"/>
    <w:basedOn w:val="a"/>
    <w:link w:val="CMSHeadL3Char"/>
    <w:uiPriority w:val="99"/>
    <w:rsid w:val="00F424A5"/>
    <w:pPr>
      <w:numPr>
        <w:ilvl w:val="2"/>
        <w:numId w:val="4"/>
      </w:numPr>
      <w:spacing w:after="240" w:line="240" w:lineRule="auto"/>
      <w:outlineLvl w:val="2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customStyle="1" w:styleId="CMSHeadL3Char">
    <w:name w:val="CMS Head L3 Char"/>
    <w:link w:val="CMSHeadL3"/>
    <w:uiPriority w:val="99"/>
    <w:locked/>
    <w:rsid w:val="00F424A5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4">
    <w:name w:val="CMS Head L4"/>
    <w:basedOn w:val="a"/>
    <w:uiPriority w:val="99"/>
    <w:rsid w:val="00F424A5"/>
    <w:pPr>
      <w:numPr>
        <w:ilvl w:val="3"/>
        <w:numId w:val="4"/>
      </w:numPr>
      <w:spacing w:after="240" w:line="240" w:lineRule="auto"/>
      <w:outlineLvl w:val="3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5">
    <w:name w:val="CMS Head L5"/>
    <w:basedOn w:val="a"/>
    <w:uiPriority w:val="99"/>
    <w:rsid w:val="00F424A5"/>
    <w:pPr>
      <w:numPr>
        <w:ilvl w:val="4"/>
        <w:numId w:val="4"/>
      </w:numPr>
      <w:spacing w:after="240" w:line="240" w:lineRule="auto"/>
      <w:outlineLvl w:val="4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6">
    <w:name w:val="CMS Head L6"/>
    <w:basedOn w:val="a"/>
    <w:uiPriority w:val="99"/>
    <w:rsid w:val="00F424A5"/>
    <w:pPr>
      <w:numPr>
        <w:ilvl w:val="5"/>
        <w:numId w:val="4"/>
      </w:numPr>
      <w:spacing w:after="240" w:line="240" w:lineRule="auto"/>
      <w:outlineLvl w:val="5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7">
    <w:name w:val="CMS Head L7"/>
    <w:basedOn w:val="a"/>
    <w:uiPriority w:val="99"/>
    <w:rsid w:val="00F424A5"/>
    <w:pPr>
      <w:numPr>
        <w:ilvl w:val="6"/>
        <w:numId w:val="4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8">
    <w:name w:val="CMS Head L8"/>
    <w:basedOn w:val="a"/>
    <w:uiPriority w:val="99"/>
    <w:rsid w:val="00F424A5"/>
    <w:pPr>
      <w:numPr>
        <w:ilvl w:val="7"/>
        <w:numId w:val="4"/>
      </w:numPr>
      <w:spacing w:after="240" w:line="240" w:lineRule="auto"/>
      <w:outlineLvl w:val="7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9">
    <w:name w:val="CMS Head L9"/>
    <w:basedOn w:val="a"/>
    <w:uiPriority w:val="99"/>
    <w:rsid w:val="00F424A5"/>
    <w:pPr>
      <w:numPr>
        <w:ilvl w:val="8"/>
        <w:numId w:val="4"/>
      </w:numPr>
      <w:spacing w:after="240" w:line="240" w:lineRule="auto"/>
      <w:outlineLvl w:val="8"/>
    </w:pPr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2014-09-08T05:45:00Z</dcterms:created>
  <dcterms:modified xsi:type="dcterms:W3CDTF">2016-11-08T07:35:00Z</dcterms:modified>
</cp:coreProperties>
</file>